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32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  <w:t>2022年度河南省健康乡镇拟命名名单</w:t>
      </w:r>
    </w:p>
    <w:tbl>
      <w:tblPr>
        <w:tblStyle w:val="3"/>
        <w:tblW w:w="822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6"/>
        <w:gridCol w:w="4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驻马店市（6个）</w:t>
            </w:r>
          </w:p>
        </w:tc>
        <w:tc>
          <w:tcPr>
            <w:tcW w:w="4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汝南县东官庄镇</w:t>
            </w:r>
          </w:p>
        </w:tc>
        <w:tc>
          <w:tcPr>
            <w:tcW w:w="4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汝南县板店乡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平舆县万冢镇</w:t>
            </w:r>
          </w:p>
        </w:tc>
        <w:tc>
          <w:tcPr>
            <w:tcW w:w="4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西平县宋集镇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2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西平县重渠乡</w:t>
            </w:r>
          </w:p>
        </w:tc>
        <w:tc>
          <w:tcPr>
            <w:tcW w:w="4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平舆县老王岗乡</w:t>
            </w:r>
          </w:p>
        </w:tc>
      </w:tr>
    </w:tbl>
    <w:p>
      <w:pPr>
        <w:tabs>
          <w:tab w:val="left" w:pos="2271"/>
        </w:tabs>
        <w:bidi w:val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OTJjNjQ4NzE4ZTUxNjk4YjkyN2ZmMDZiN2M1YzYifQ=="/>
  </w:docVars>
  <w:rsids>
    <w:rsidRoot w:val="269C520B"/>
    <w:rsid w:val="269C520B"/>
    <w:rsid w:val="4F66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64</Characters>
  <Lines>0</Lines>
  <Paragraphs>0</Paragraphs>
  <TotalTime>2</TotalTime>
  <ScaleCrop>false</ScaleCrop>
  <LinksUpToDate>false</LinksUpToDate>
  <CharactersWithSpaces>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2023-01-31T01:11:00Z</dcterms:created>
  <dc:creator>DF</dc:creator>
  <cp:lastModifiedBy>DF</cp:lastModifiedBy>
  <dcterms:modified xsi:type="dcterms:W3CDTF">2023-01-31T01:13:59Z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0EBEED2BF9D14DDF8908F6B2F174DF26</vt:lpwstr>
  </property>
</Properties>
</file>